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5B" w:rsidRPr="00170F18" w:rsidRDefault="0011125B" w:rsidP="0011125B">
      <w:pPr>
        <w:pBdr>
          <w:between w:val="single" w:sz="4" w:space="1" w:color="auto"/>
        </w:pBdr>
        <w:jc w:val="center"/>
        <w:rPr>
          <w:rFonts w:ascii="Times New Roman" w:hAnsi="Times New Roman" w:cs="Times New Roman"/>
          <w:color w:val="0000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70F18">
        <w:rPr>
          <w:rFonts w:ascii="Times New Roman" w:hAnsi="Times New Roman" w:cs="Times New Roman"/>
          <w:color w:val="0000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Flight of Honor</w:t>
      </w:r>
    </w:p>
    <w:p w:rsidR="0011125B" w:rsidRPr="001A678C" w:rsidRDefault="0011125B" w:rsidP="0011125B">
      <w:pPr>
        <w:pBdr>
          <w:between w:val="single" w:sz="4" w:space="1" w:color="auto"/>
        </w:pBdr>
        <w:jc w:val="center"/>
        <w:rPr>
          <w:rFonts w:ascii="Times New Roman" w:hAnsi="Times New Roman" w:cs="Times New Roman"/>
          <w:color w:val="000099"/>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A678C">
        <w:rPr>
          <w:rFonts w:ascii="Times New Roman" w:hAnsi="Times New Roman" w:cs="Times New Roman"/>
          <w:color w:val="000099"/>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MN ANG Memorialization Program</w:t>
      </w:r>
    </w:p>
    <w:p w:rsidR="0011125B" w:rsidRDefault="0011125B" w:rsidP="0011125B">
      <w:pPr>
        <w:pStyle w:val="Default"/>
      </w:pPr>
    </w:p>
    <w:p w:rsidR="0011125B" w:rsidRPr="0011125B" w:rsidRDefault="0011125B" w:rsidP="0011125B">
      <w:pPr>
        <w:pStyle w:val="Default"/>
      </w:pPr>
      <w:r w:rsidRPr="0011125B">
        <w:rPr>
          <w:b/>
          <w:bCs/>
        </w:rPr>
        <w:t xml:space="preserve">Joint Force Minnesota </w:t>
      </w:r>
    </w:p>
    <w:p w:rsidR="0011125B" w:rsidRPr="0011125B" w:rsidRDefault="0011125B" w:rsidP="0011125B">
      <w:pPr>
        <w:pStyle w:val="PlainText"/>
        <w:rPr>
          <w:b/>
          <w:bCs/>
          <w:sz w:val="24"/>
          <w:szCs w:val="24"/>
        </w:rPr>
      </w:pPr>
      <w:r w:rsidRPr="0011125B">
        <w:rPr>
          <w:b/>
          <w:bCs/>
          <w:sz w:val="24"/>
          <w:szCs w:val="24"/>
        </w:rPr>
        <w:t>Regulation 36-3108</w:t>
      </w:r>
    </w:p>
    <w:p w:rsidR="0011125B" w:rsidRPr="0061268A" w:rsidRDefault="0011125B" w:rsidP="0011125B">
      <w:pPr>
        <w:pStyle w:val="PlainText"/>
        <w:rPr>
          <w:rFonts w:ascii="Times New Roman" w:hAnsi="Times New Roman" w:cs="Times New Roman"/>
          <w:sz w:val="20"/>
          <w:szCs w:val="20"/>
        </w:rPr>
      </w:pPr>
    </w:p>
    <w:p w:rsidR="0011125B" w:rsidRPr="00F17E47" w:rsidRDefault="0011125B" w:rsidP="0011125B">
      <w:pPr>
        <w:pStyle w:val="PlainText"/>
        <w:rPr>
          <w:rFonts w:ascii="Times New Roman" w:hAnsi="Times New Roman" w:cs="Times New Roman"/>
          <w:b/>
          <w:sz w:val="28"/>
          <w:szCs w:val="28"/>
        </w:rPr>
      </w:pPr>
      <w:r w:rsidRPr="00F17E47">
        <w:rPr>
          <w:rFonts w:ascii="Times New Roman" w:hAnsi="Times New Roman" w:cs="Times New Roman"/>
          <w:b/>
          <w:sz w:val="28"/>
          <w:szCs w:val="28"/>
        </w:rPr>
        <w:t>4.</w:t>
      </w:r>
      <w:r w:rsidR="00F17E47">
        <w:rPr>
          <w:rFonts w:ascii="Times New Roman" w:hAnsi="Times New Roman" w:cs="Times New Roman"/>
          <w:b/>
          <w:sz w:val="28"/>
          <w:szCs w:val="28"/>
        </w:rPr>
        <w:t xml:space="preserve"> </w:t>
      </w:r>
      <w:r w:rsidRPr="00F17E47">
        <w:rPr>
          <w:rFonts w:ascii="Times New Roman" w:hAnsi="Times New Roman" w:cs="Times New Roman"/>
          <w:b/>
          <w:sz w:val="28"/>
          <w:szCs w:val="28"/>
        </w:rPr>
        <w:t>Eligibility and Criteria for Memorialization:</w:t>
      </w:r>
    </w:p>
    <w:p w:rsidR="0011125B" w:rsidRDefault="0011125B" w:rsidP="0011125B">
      <w:pPr>
        <w:pStyle w:val="PlainText"/>
        <w:rPr>
          <w:rFonts w:ascii="Times New Roman" w:hAnsi="Times New Roman" w:cs="Times New Roman"/>
          <w:b/>
          <w:sz w:val="28"/>
          <w:szCs w:val="28"/>
        </w:rPr>
      </w:pPr>
    </w:p>
    <w:p w:rsidR="00057C7C" w:rsidRPr="00057C7C" w:rsidRDefault="00057C7C" w:rsidP="00057C7C">
      <w:pPr>
        <w:autoSpaceDE w:val="0"/>
        <w:autoSpaceDN w:val="0"/>
        <w:adjustRightInd w:val="0"/>
        <w:spacing w:after="0" w:line="240" w:lineRule="auto"/>
        <w:rPr>
          <w:rFonts w:ascii="Arial" w:hAnsi="Arial" w:cs="Arial"/>
          <w:color w:val="000000"/>
        </w:rPr>
      </w:pPr>
      <w:r w:rsidRPr="00057C7C">
        <w:rPr>
          <w:rFonts w:ascii="Arial" w:hAnsi="Arial" w:cs="Arial"/>
          <w:color w:val="000000"/>
        </w:rPr>
        <w:t xml:space="preserve">a. </w:t>
      </w:r>
      <w:r w:rsidRPr="00057C7C">
        <w:rPr>
          <w:rFonts w:ascii="Arial" w:hAnsi="Arial" w:cs="Arial"/>
          <w:color w:val="000000"/>
          <w:u w:val="single"/>
        </w:rPr>
        <w:t>Military Personnel.</w:t>
      </w:r>
      <w:r w:rsidRPr="00057C7C">
        <w:rPr>
          <w:rFonts w:ascii="Arial" w:hAnsi="Arial" w:cs="Arial"/>
          <w:color w:val="000000"/>
        </w:rPr>
        <w:t xml:space="preserve"> Military personnel are considered for the Flight of Honor Induction Program at the 133rd Airlift Wing and 148th Fighter Wing Flight of Honor sites on the basis of heroism or distinguished professional achievement and service. To support inclusive practices, all are invited to be a part of the program regardless of race, sexual orientation, socioeconomic status, gender, gender variance, age, religion, culture, political position, disability, or nationality. </w:t>
      </w:r>
    </w:p>
    <w:p w:rsidR="00057C7C" w:rsidRPr="0061268A" w:rsidRDefault="00057C7C" w:rsidP="00057C7C">
      <w:pPr>
        <w:autoSpaceDE w:val="0"/>
        <w:autoSpaceDN w:val="0"/>
        <w:adjustRightInd w:val="0"/>
        <w:spacing w:after="0" w:line="240" w:lineRule="auto"/>
        <w:rPr>
          <w:rFonts w:ascii="Arial" w:hAnsi="Arial" w:cs="Arial"/>
          <w:color w:val="000000"/>
        </w:rPr>
      </w:pPr>
    </w:p>
    <w:p w:rsidR="00057C7C" w:rsidRPr="00057C7C"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(1) </w:t>
      </w:r>
      <w:r w:rsidR="00057C7C" w:rsidRPr="00057C7C">
        <w:rPr>
          <w:rFonts w:ascii="Arial" w:hAnsi="Arial" w:cs="Arial"/>
          <w:color w:val="000000"/>
          <w:u w:val="single"/>
        </w:rPr>
        <w:t>Heroism.</w:t>
      </w:r>
      <w:r w:rsidR="00057C7C" w:rsidRPr="00057C7C">
        <w:rPr>
          <w:rFonts w:ascii="Arial" w:hAnsi="Arial" w:cs="Arial"/>
          <w:color w:val="000000"/>
        </w:rPr>
        <w:t xml:space="preserve"> Members of the Minnesota Air National Guard who are officially recognized for acts of valor or heroism at the risk of one's life. Recipients of the Medal of Honor, Distinguished Service Cross, Silver Star, or the Minnesota Medal for Valor would normally fit into this category and actual retirement from service is not a pre-requisite. The nominator will send the nomination to the board for review for immediate consideration. </w:t>
      </w:r>
    </w:p>
    <w:p w:rsidR="00057C7C" w:rsidRPr="0061268A" w:rsidRDefault="00057C7C" w:rsidP="00057C7C">
      <w:pPr>
        <w:autoSpaceDE w:val="0"/>
        <w:autoSpaceDN w:val="0"/>
        <w:adjustRightInd w:val="0"/>
        <w:spacing w:after="0" w:line="240" w:lineRule="auto"/>
        <w:rPr>
          <w:rFonts w:ascii="Arial" w:hAnsi="Arial" w:cs="Arial"/>
          <w:color w:val="000000"/>
        </w:rPr>
      </w:pPr>
    </w:p>
    <w:p w:rsidR="00057C7C" w:rsidRPr="00057C7C"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(2) Distinguished professional achievement and service. Military personnel who attain uncommon prestige as a member of the Minnesota Air National Guard. “Uncommon prestige” implies that an individual would likely have demonstrated distinguished achievement and the following attributes over an extended period of time, including: while serving in the MN ANG, after retirement or separation, and in non-military service. </w:t>
      </w:r>
    </w:p>
    <w:p w:rsidR="00057C7C" w:rsidRPr="0061268A" w:rsidRDefault="00057C7C" w:rsidP="00057C7C">
      <w:pPr>
        <w:autoSpaceDE w:val="0"/>
        <w:autoSpaceDN w:val="0"/>
        <w:adjustRightInd w:val="0"/>
        <w:spacing w:after="0" w:line="240" w:lineRule="auto"/>
        <w:rPr>
          <w:rFonts w:ascii="Arial" w:hAnsi="Arial" w:cs="Arial"/>
          <w:color w:val="000000"/>
        </w:rPr>
      </w:pPr>
    </w:p>
    <w:p w:rsidR="00057C7C" w:rsidRPr="0061268A"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(a) Strong, proactive leadership in key positions of responsibility impacting the MN ANG; </w:t>
      </w:r>
    </w:p>
    <w:p w:rsidR="00BB38A2" w:rsidRPr="00057C7C" w:rsidRDefault="00BB38A2" w:rsidP="00057C7C">
      <w:pPr>
        <w:autoSpaceDE w:val="0"/>
        <w:autoSpaceDN w:val="0"/>
        <w:adjustRightInd w:val="0"/>
        <w:spacing w:after="0" w:line="240" w:lineRule="auto"/>
        <w:rPr>
          <w:rFonts w:ascii="Arial" w:hAnsi="Arial" w:cs="Arial"/>
          <w:color w:val="000000"/>
        </w:rPr>
      </w:pPr>
    </w:p>
    <w:p w:rsidR="00057C7C" w:rsidRPr="0061268A"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(b) Consistent, prolonged commitment to excellence; both in one's own performance and in the </w:t>
      </w:r>
      <w:bookmarkStart w:id="0" w:name="_GoBack"/>
      <w:bookmarkEnd w:id="0"/>
      <w:r w:rsidR="00057C7C" w:rsidRPr="00057C7C">
        <w:rPr>
          <w:rFonts w:ascii="Arial" w:hAnsi="Arial" w:cs="Arial"/>
          <w:color w:val="000000"/>
        </w:rPr>
        <w:t xml:space="preserve">level of expectation and support given for the performance of others. </w:t>
      </w:r>
    </w:p>
    <w:p w:rsidR="00BB38A2" w:rsidRPr="00057C7C" w:rsidRDefault="00BB38A2" w:rsidP="00057C7C">
      <w:pPr>
        <w:autoSpaceDE w:val="0"/>
        <w:autoSpaceDN w:val="0"/>
        <w:adjustRightInd w:val="0"/>
        <w:spacing w:after="0" w:line="240" w:lineRule="auto"/>
        <w:rPr>
          <w:rFonts w:ascii="Arial" w:hAnsi="Arial" w:cs="Arial"/>
          <w:color w:val="000000"/>
        </w:rPr>
      </w:pPr>
    </w:p>
    <w:p w:rsidR="00057C7C" w:rsidRPr="00057C7C"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(c) Exemplary ethical behavior, on and off duty. </w:t>
      </w:r>
    </w:p>
    <w:p w:rsidR="00057C7C" w:rsidRPr="0061268A" w:rsidRDefault="00057C7C" w:rsidP="00057C7C">
      <w:pPr>
        <w:autoSpaceDE w:val="0"/>
        <w:autoSpaceDN w:val="0"/>
        <w:adjustRightInd w:val="0"/>
        <w:spacing w:after="0" w:line="240" w:lineRule="auto"/>
        <w:rPr>
          <w:rFonts w:ascii="Arial" w:hAnsi="Arial" w:cs="Arial"/>
          <w:color w:val="000000"/>
        </w:rPr>
      </w:pPr>
    </w:p>
    <w:p w:rsidR="00057C7C" w:rsidRPr="00057C7C" w:rsidRDefault="00057C7C" w:rsidP="00057C7C">
      <w:pPr>
        <w:autoSpaceDE w:val="0"/>
        <w:autoSpaceDN w:val="0"/>
        <w:adjustRightInd w:val="0"/>
        <w:spacing w:after="0" w:line="240" w:lineRule="auto"/>
        <w:rPr>
          <w:rFonts w:ascii="Arial" w:hAnsi="Arial" w:cs="Arial"/>
          <w:color w:val="000000"/>
        </w:rPr>
      </w:pPr>
      <w:r w:rsidRPr="00057C7C">
        <w:rPr>
          <w:rFonts w:ascii="Arial" w:hAnsi="Arial" w:cs="Arial"/>
          <w:color w:val="000000"/>
        </w:rPr>
        <w:t xml:space="preserve">b. </w:t>
      </w:r>
      <w:r w:rsidRPr="00057C7C">
        <w:rPr>
          <w:rFonts w:ascii="Arial" w:hAnsi="Arial" w:cs="Arial"/>
          <w:color w:val="000000"/>
          <w:u w:val="single"/>
        </w:rPr>
        <w:t>Military Personnel (Died in Line of Duty).</w:t>
      </w:r>
      <w:r w:rsidRPr="00057C7C">
        <w:rPr>
          <w:rFonts w:ascii="Arial" w:hAnsi="Arial" w:cs="Arial"/>
          <w:color w:val="000000"/>
        </w:rPr>
        <w:t xml:space="preserve"> Family concurrence for all </w:t>
      </w:r>
      <w:proofErr w:type="spellStart"/>
      <w:r w:rsidRPr="00057C7C">
        <w:rPr>
          <w:rFonts w:ascii="Arial" w:hAnsi="Arial" w:cs="Arial"/>
          <w:color w:val="000000"/>
        </w:rPr>
        <w:t>Memorializations</w:t>
      </w:r>
      <w:proofErr w:type="spellEnd"/>
      <w:r w:rsidRPr="00057C7C">
        <w:rPr>
          <w:rFonts w:ascii="Arial" w:hAnsi="Arial" w:cs="Arial"/>
          <w:color w:val="000000"/>
        </w:rPr>
        <w:t xml:space="preserve"> in this category will be sought by the nominator or Board Chair following the Adjutant General's approval of the Memorialization list. </w:t>
      </w:r>
    </w:p>
    <w:p w:rsidR="00057C7C" w:rsidRPr="0061268A" w:rsidRDefault="00057C7C" w:rsidP="00057C7C">
      <w:pPr>
        <w:autoSpaceDE w:val="0"/>
        <w:autoSpaceDN w:val="0"/>
        <w:adjustRightInd w:val="0"/>
        <w:spacing w:after="0" w:line="240" w:lineRule="auto"/>
        <w:rPr>
          <w:rFonts w:ascii="Arial" w:hAnsi="Arial" w:cs="Arial"/>
          <w:color w:val="000000"/>
        </w:rPr>
      </w:pPr>
    </w:p>
    <w:p w:rsidR="00057C7C" w:rsidRPr="00057C7C"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(1) MN ANG personnel who die in the Line of Duty as the result of enemy actions are automatically board nominated upon notification from J1 MILPO of death. During the first subsequent memorialization board cycle, the board is strongly encouraged to approve such nominations. </w:t>
      </w:r>
    </w:p>
    <w:p w:rsidR="00BB38A2" w:rsidRPr="0061268A" w:rsidRDefault="00BB38A2" w:rsidP="00057C7C">
      <w:pPr>
        <w:autoSpaceDE w:val="0"/>
        <w:autoSpaceDN w:val="0"/>
        <w:adjustRightInd w:val="0"/>
        <w:spacing w:after="0" w:line="240" w:lineRule="auto"/>
        <w:rPr>
          <w:rFonts w:ascii="Arial" w:hAnsi="Arial" w:cs="Arial"/>
          <w:color w:val="000000"/>
        </w:rPr>
      </w:pPr>
    </w:p>
    <w:p w:rsidR="00057C7C" w:rsidRPr="00057C7C" w:rsidRDefault="00BB38A2" w:rsidP="00057C7C">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00057C7C" w:rsidRPr="00057C7C">
        <w:rPr>
          <w:rFonts w:ascii="Arial" w:hAnsi="Arial" w:cs="Arial"/>
          <w:color w:val="000000"/>
        </w:rPr>
        <w:t xml:space="preserve">(2) All other cases: Nominations of MN ANG personnel who die in the line of duty (CONUS or OCONUS) as a result of an accident, injury, or illness follow the normal nomination and board approval process. </w:t>
      </w:r>
    </w:p>
    <w:p w:rsidR="00057C7C" w:rsidRPr="0061268A" w:rsidRDefault="00057C7C" w:rsidP="00057C7C">
      <w:pPr>
        <w:autoSpaceDE w:val="0"/>
        <w:autoSpaceDN w:val="0"/>
        <w:adjustRightInd w:val="0"/>
        <w:spacing w:after="0" w:line="240" w:lineRule="auto"/>
        <w:rPr>
          <w:rFonts w:ascii="Arial" w:hAnsi="Arial" w:cs="Arial"/>
          <w:color w:val="000000"/>
        </w:rPr>
      </w:pPr>
    </w:p>
    <w:p w:rsidR="00057C7C" w:rsidRPr="00057C7C" w:rsidRDefault="00057C7C" w:rsidP="00057C7C">
      <w:pPr>
        <w:autoSpaceDE w:val="0"/>
        <w:autoSpaceDN w:val="0"/>
        <w:adjustRightInd w:val="0"/>
        <w:spacing w:after="0" w:line="240" w:lineRule="auto"/>
        <w:rPr>
          <w:rFonts w:ascii="Arial" w:hAnsi="Arial" w:cs="Arial"/>
          <w:color w:val="000000"/>
        </w:rPr>
      </w:pPr>
      <w:r w:rsidRPr="00057C7C">
        <w:rPr>
          <w:rFonts w:ascii="Arial" w:hAnsi="Arial" w:cs="Arial"/>
          <w:color w:val="000000"/>
        </w:rPr>
        <w:t xml:space="preserve">c. </w:t>
      </w:r>
      <w:r w:rsidRPr="00057C7C">
        <w:rPr>
          <w:rFonts w:ascii="Arial" w:hAnsi="Arial" w:cs="Arial"/>
          <w:color w:val="000000"/>
          <w:u w:val="single"/>
        </w:rPr>
        <w:t>Civilian Employees.</w:t>
      </w:r>
      <w:r w:rsidRPr="00057C7C">
        <w:rPr>
          <w:rFonts w:ascii="Arial" w:hAnsi="Arial" w:cs="Arial"/>
          <w:color w:val="000000"/>
        </w:rPr>
        <w:t xml:space="preserve"> Civilian employees are eligible for memorialization on the basis of distinguished professional achievement and service. </w:t>
      </w:r>
    </w:p>
    <w:p w:rsidR="00057C7C" w:rsidRPr="00057C7C" w:rsidRDefault="00057C7C" w:rsidP="00057C7C">
      <w:pPr>
        <w:autoSpaceDE w:val="0"/>
        <w:autoSpaceDN w:val="0"/>
        <w:adjustRightInd w:val="0"/>
        <w:spacing w:after="0" w:line="240" w:lineRule="auto"/>
        <w:rPr>
          <w:rFonts w:ascii="Arial" w:hAnsi="Arial" w:cs="Arial"/>
        </w:rPr>
      </w:pPr>
    </w:p>
    <w:p w:rsidR="00057C7C" w:rsidRPr="0061268A" w:rsidRDefault="00057C7C" w:rsidP="00057C7C">
      <w:pPr>
        <w:pStyle w:val="PlainText"/>
        <w:rPr>
          <w:rFonts w:ascii="Arial" w:hAnsi="Arial" w:cs="Arial"/>
          <w:szCs w:val="22"/>
        </w:rPr>
      </w:pPr>
      <w:r w:rsidRPr="0061268A">
        <w:rPr>
          <w:rFonts w:ascii="Arial" w:hAnsi="Arial" w:cs="Arial"/>
          <w:szCs w:val="22"/>
        </w:rPr>
        <w:t xml:space="preserve">d. </w:t>
      </w:r>
      <w:r w:rsidRPr="0061268A">
        <w:rPr>
          <w:rFonts w:ascii="Arial" w:hAnsi="Arial" w:cs="Arial"/>
          <w:szCs w:val="22"/>
          <w:u w:val="single"/>
        </w:rPr>
        <w:t>Waiting period for eligibility.</w:t>
      </w:r>
      <w:r w:rsidRPr="0061268A">
        <w:rPr>
          <w:rFonts w:ascii="Arial" w:hAnsi="Arial" w:cs="Arial"/>
          <w:szCs w:val="22"/>
        </w:rPr>
        <w:t xml:space="preserve"> Generally, there is a waiting period as indicated in paragraphs (1) and (2) below. However, the Memorialization Board can recommend exceptions to this guidance in special circumstances.</w:t>
      </w:r>
    </w:p>
    <w:p w:rsidR="00BB38A2" w:rsidRPr="0061268A" w:rsidRDefault="00BB38A2" w:rsidP="00057C7C">
      <w:pPr>
        <w:pStyle w:val="PlainText"/>
        <w:rPr>
          <w:rFonts w:ascii="Arial" w:hAnsi="Arial" w:cs="Arial"/>
          <w:szCs w:val="22"/>
        </w:rPr>
      </w:pPr>
    </w:p>
    <w:p w:rsidR="00BB38A2" w:rsidRPr="00BB38A2" w:rsidRDefault="00BB38A2" w:rsidP="00BB38A2">
      <w:pPr>
        <w:autoSpaceDE w:val="0"/>
        <w:autoSpaceDN w:val="0"/>
        <w:adjustRightInd w:val="0"/>
        <w:spacing w:after="0" w:line="240" w:lineRule="auto"/>
        <w:rPr>
          <w:rFonts w:ascii="Arial" w:hAnsi="Arial" w:cs="Arial"/>
          <w:color w:val="000000"/>
        </w:rPr>
      </w:pPr>
      <w:r w:rsidRPr="0061268A">
        <w:rPr>
          <w:rFonts w:ascii="Arial" w:hAnsi="Arial" w:cs="Arial"/>
          <w:color w:val="000000"/>
        </w:rPr>
        <w:tab/>
      </w:r>
      <w:r w:rsidRPr="00BB38A2">
        <w:rPr>
          <w:rFonts w:ascii="Arial" w:hAnsi="Arial" w:cs="Arial"/>
          <w:color w:val="000000"/>
        </w:rPr>
        <w:t xml:space="preserve">(1) Flight of Honor. At least two years following the heroic action or a minimum of three years following retirement or separation from service to the MN ANG. (The eligibility date for the three years since retirement or separation must be met prior to the date the Flight of Honor Induction Ceremony is held.) There is no waiting period for those who die in the Line of Duty as a result of enemy actions. </w:t>
      </w:r>
    </w:p>
    <w:p w:rsidR="00BB38A2" w:rsidRPr="0061268A" w:rsidRDefault="00BB38A2" w:rsidP="00BB38A2">
      <w:pPr>
        <w:pStyle w:val="PlainText"/>
        <w:rPr>
          <w:rFonts w:ascii="Arial" w:hAnsi="Arial" w:cs="Arial"/>
          <w:color w:val="000000"/>
          <w:szCs w:val="22"/>
        </w:rPr>
      </w:pPr>
      <w:r w:rsidRPr="0061268A">
        <w:rPr>
          <w:rFonts w:ascii="Arial" w:hAnsi="Arial" w:cs="Arial"/>
          <w:color w:val="000000"/>
          <w:szCs w:val="22"/>
        </w:rPr>
        <w:tab/>
      </w:r>
    </w:p>
    <w:p w:rsidR="00BB38A2" w:rsidRPr="0061268A" w:rsidRDefault="00BB38A2" w:rsidP="00BB38A2">
      <w:pPr>
        <w:pStyle w:val="PlainText"/>
        <w:rPr>
          <w:rFonts w:ascii="Times New Roman" w:hAnsi="Times New Roman" w:cs="Times New Roman"/>
          <w:b/>
          <w:szCs w:val="22"/>
        </w:rPr>
      </w:pPr>
      <w:r w:rsidRPr="0061268A">
        <w:rPr>
          <w:rFonts w:ascii="Arial" w:hAnsi="Arial" w:cs="Arial"/>
          <w:color w:val="000000"/>
          <w:szCs w:val="22"/>
        </w:rPr>
        <w:tab/>
        <w:t>(2) Naming of facilities and sites at the 133rd Airlift Wing and 148th Fighter Wing at least two years following death.</w:t>
      </w:r>
    </w:p>
    <w:sectPr w:rsidR="00BB38A2" w:rsidRPr="0061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5B"/>
    <w:rsid w:val="00057C7C"/>
    <w:rsid w:val="0011125B"/>
    <w:rsid w:val="002F19F9"/>
    <w:rsid w:val="0061268A"/>
    <w:rsid w:val="007D6037"/>
    <w:rsid w:val="00BB38A2"/>
    <w:rsid w:val="00BF46EB"/>
    <w:rsid w:val="00DB5643"/>
    <w:rsid w:val="00F1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0551"/>
  <w15:chartTrackingRefBased/>
  <w15:docId w15:val="{DBCC8650-B5F0-49BC-A6FE-43359E8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12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25B"/>
    <w:rPr>
      <w:rFonts w:ascii="Calibri" w:hAnsi="Calibri"/>
      <w:szCs w:val="21"/>
    </w:rPr>
  </w:style>
  <w:style w:type="paragraph" w:customStyle="1" w:styleId="Default">
    <w:name w:val="Default"/>
    <w:rsid w:val="001112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SHERI L  Ms CIV NG MN ARNG</dc:creator>
  <cp:keywords/>
  <dc:description/>
  <cp:lastModifiedBy>LEE, SARAH L  SSG MIL NG MN ARNG</cp:lastModifiedBy>
  <cp:revision>6</cp:revision>
  <dcterms:created xsi:type="dcterms:W3CDTF">2021-01-06T14:55:00Z</dcterms:created>
  <dcterms:modified xsi:type="dcterms:W3CDTF">2021-12-17T17:08:00Z</dcterms:modified>
</cp:coreProperties>
</file>